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5A7" w:rsidRDefault="000665A7">
      <w:r>
        <w:rPr>
          <w:noProof/>
        </w:rPr>
        <w:drawing>
          <wp:inline distT="0" distB="0" distL="0" distR="0">
            <wp:extent cx="2381250" cy="657225"/>
            <wp:effectExtent l="0" t="0" r="0" b="9525"/>
            <wp:docPr id="1" name="圖片 1" descr="https://gtnews.yida-design.com.tw/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tnews.yida-design.com.tw/logo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65A7" w:rsidRPr="000665A7" w:rsidRDefault="000665A7" w:rsidP="000665A7"/>
    <w:p w:rsidR="000665A7" w:rsidRDefault="000665A7" w:rsidP="000665A7"/>
    <w:p w:rsidR="000665A7" w:rsidRPr="000665A7" w:rsidRDefault="000665A7" w:rsidP="000665A7">
      <w:pPr>
        <w:widowControl/>
        <w:spacing w:before="100" w:beforeAutospacing="1" w:after="100" w:afterAutospacing="1" w:line="384" w:lineRule="atLeast"/>
        <w:jc w:val="center"/>
        <w:outlineLvl w:val="1"/>
        <w:rPr>
          <w:rFonts w:ascii="Noto Sans TC" w:eastAsia="Noto Sans TC" w:hAnsi="Noto Sans TC" w:cs="新細明體"/>
          <w:color w:val="222222"/>
          <w:spacing w:val="15"/>
          <w:kern w:val="0"/>
          <w:sz w:val="39"/>
          <w:szCs w:val="39"/>
        </w:rPr>
      </w:pPr>
      <w:proofErr w:type="gramStart"/>
      <w:r w:rsidRPr="000665A7">
        <w:rPr>
          <w:rFonts w:ascii="Noto Sans TC" w:eastAsia="Noto Sans TC" w:hAnsi="Noto Sans TC" w:cs="新細明體" w:hint="eastAsia"/>
          <w:color w:val="222222"/>
          <w:spacing w:val="15"/>
          <w:kern w:val="0"/>
          <w:sz w:val="39"/>
          <w:szCs w:val="39"/>
        </w:rPr>
        <w:t>輔英科大</w:t>
      </w:r>
      <w:proofErr w:type="gramEnd"/>
      <w:r w:rsidRPr="000665A7">
        <w:rPr>
          <w:rFonts w:ascii="Noto Sans TC" w:eastAsia="Noto Sans TC" w:hAnsi="Noto Sans TC" w:cs="新細明體" w:hint="eastAsia"/>
          <w:color w:val="222222"/>
          <w:spacing w:val="15"/>
          <w:kern w:val="0"/>
          <w:sz w:val="39"/>
          <w:szCs w:val="39"/>
        </w:rPr>
        <w:t>健美系國際賽 奪五金三銀</w:t>
      </w:r>
      <w:proofErr w:type="gramStart"/>
      <w:r w:rsidRPr="000665A7">
        <w:rPr>
          <w:rFonts w:ascii="Noto Sans TC" w:eastAsia="Noto Sans TC" w:hAnsi="Noto Sans TC" w:cs="新細明體" w:hint="eastAsia"/>
          <w:color w:val="222222"/>
          <w:spacing w:val="15"/>
          <w:kern w:val="0"/>
          <w:sz w:val="39"/>
          <w:szCs w:val="39"/>
        </w:rPr>
        <w:t>一</w:t>
      </w:r>
      <w:proofErr w:type="gramEnd"/>
      <w:r w:rsidRPr="000665A7">
        <w:rPr>
          <w:rFonts w:ascii="Noto Sans TC" w:eastAsia="Noto Sans TC" w:hAnsi="Noto Sans TC" w:cs="新細明體" w:hint="eastAsia"/>
          <w:color w:val="222222"/>
          <w:spacing w:val="15"/>
          <w:kern w:val="0"/>
          <w:sz w:val="39"/>
          <w:szCs w:val="39"/>
        </w:rPr>
        <w:t>銅佳績/ 台銘新聞網</w:t>
      </w:r>
    </w:p>
    <w:p w:rsidR="000665A7" w:rsidRPr="000665A7" w:rsidRDefault="000665A7" w:rsidP="000665A7">
      <w:pPr>
        <w:widowControl/>
        <w:jc w:val="center"/>
        <w:rPr>
          <w:rFonts w:ascii="Roboto" w:eastAsia="微軟正黑體" w:hAnsi="Roboto" w:cs="新細明體" w:hint="eastAsia"/>
          <w:color w:val="666666"/>
          <w:kern w:val="0"/>
          <w:sz w:val="23"/>
          <w:szCs w:val="23"/>
        </w:rPr>
      </w:pPr>
      <w:r w:rsidRPr="000665A7">
        <w:rPr>
          <w:rFonts w:ascii="Roboto" w:eastAsia="微軟正黑體" w:hAnsi="Roboto" w:cs="新細明體"/>
          <w:color w:val="666666"/>
          <w:kern w:val="0"/>
          <w:sz w:val="23"/>
          <w:szCs w:val="23"/>
        </w:rPr>
        <w:t>2026/02/09 10:58</w:t>
      </w:r>
    </w:p>
    <w:p w:rsidR="000665A7" w:rsidRPr="000665A7" w:rsidRDefault="000665A7" w:rsidP="000665A7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/>
          <w:color w:val="111111"/>
          <w:spacing w:val="15"/>
          <w:kern w:val="0"/>
          <w:sz w:val="27"/>
          <w:szCs w:val="27"/>
        </w:rPr>
      </w:pPr>
      <w:r w:rsidRPr="000665A7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台銘新聞/史家</w:t>
      </w:r>
      <w:proofErr w:type="gramStart"/>
      <w:r w:rsidRPr="000665A7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羚</w:t>
      </w:r>
      <w:proofErr w:type="gramEnd"/>
      <w:r w:rsidRPr="000665A7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編輯</w:t>
      </w:r>
    </w:p>
    <w:p w:rsidR="000665A7" w:rsidRPr="000665A7" w:rsidRDefault="000665A7" w:rsidP="000665A7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0665A7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0665A7" w:rsidRPr="000665A7" w:rsidRDefault="000665A7" w:rsidP="000665A7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0665A7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 xml:space="preserve">    </w:t>
      </w:r>
      <w:proofErr w:type="gramStart"/>
      <w:r w:rsidRPr="000665A7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輔英科大</w:t>
      </w:r>
      <w:proofErr w:type="gramEnd"/>
      <w:r w:rsidRPr="000665A7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健康美容系在第二十四屆世界美容藝術與設計國際大賽，在多國高手千餘件作品中勇奪五金、三銀、</w:t>
      </w:r>
      <w:proofErr w:type="gramStart"/>
      <w:r w:rsidRPr="000665A7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一</w:t>
      </w:r>
      <w:proofErr w:type="gramEnd"/>
      <w:r w:rsidRPr="000665A7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銅佳績。學系還與韓國漢城大學藝術研究所（</w:t>
      </w:r>
      <w:proofErr w:type="spellStart"/>
      <w:r w:rsidRPr="000665A7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Hansung</w:t>
      </w:r>
      <w:proofErr w:type="spellEnd"/>
      <w:r w:rsidRPr="000665A7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 xml:space="preserve"> University）及世界美容藝術設計協會（WBAA）正式簽署合作備忘錄（MOU），為未來跨國交流與產學合作開啟新舞台。</w:t>
      </w:r>
    </w:p>
    <w:p w:rsidR="000665A7" w:rsidRPr="000665A7" w:rsidRDefault="000665A7" w:rsidP="000665A7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0665A7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0665A7" w:rsidRPr="000665A7" w:rsidRDefault="000665A7" w:rsidP="000665A7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0665A7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林爵士校長表示，健康美容系實踐技職大學「學用合一」的特質，並由老師「母雞帶小雞」在國內外大賽衝鋒陷陣，且屢創</w:t>
      </w:r>
      <w:r w:rsidRPr="000665A7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lastRenderedPageBreak/>
        <w:t>佳績，為國為校爭光，不僅讓學生增加國際視野，也累積實戰經驗，有利於未來職</w:t>
      </w:r>
      <w:proofErr w:type="gramStart"/>
      <w:r w:rsidRPr="000665A7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涯</w:t>
      </w:r>
      <w:proofErr w:type="gramEnd"/>
      <w:r w:rsidRPr="000665A7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發展，同時樂見與國外知名大學及協會合作，讓教、產、</w:t>
      </w:r>
      <w:proofErr w:type="gramStart"/>
      <w:r w:rsidRPr="000665A7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研</w:t>
      </w:r>
      <w:proofErr w:type="gramEnd"/>
      <w:r w:rsidRPr="000665A7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緊密結合，非常值得讚許與鼓勵。</w:t>
      </w:r>
    </w:p>
    <w:p w:rsidR="000665A7" w:rsidRPr="000665A7" w:rsidRDefault="000665A7" w:rsidP="000665A7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0665A7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0665A7" w:rsidRPr="000665A7" w:rsidRDefault="000665A7" w:rsidP="000665A7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0665A7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醫學與健康學院陳中一院長指出，該項國際賽事創辦至今已邁入第二十四屆，有來自台灣、韓國、香港、越南、馬來西亞、日本及中國等多國、共計一千零七十二件作品參賽，健美系師生能在眾多高手中脫穎而出，充分展現輔英在健康美容與美業教育領域的深厚實力與國際競爭力。</w:t>
      </w:r>
    </w:p>
    <w:p w:rsidR="000665A7" w:rsidRPr="000665A7" w:rsidRDefault="000665A7" w:rsidP="000665A7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0665A7">
        <w:rPr>
          <w:rFonts w:ascii="微軟正黑體" w:eastAsia="微軟正黑體" w:hAnsi="微軟正黑體" w:cs="新細明體"/>
          <w:noProof/>
          <w:color w:val="111111"/>
          <w:spacing w:val="15"/>
          <w:kern w:val="0"/>
          <w:sz w:val="27"/>
          <w:szCs w:val="27"/>
        </w:rPr>
        <w:lastRenderedPageBreak/>
        <w:drawing>
          <wp:inline distT="0" distB="0" distL="0" distR="0">
            <wp:extent cx="7620000" cy="5238750"/>
            <wp:effectExtent l="0" t="0" r="0" b="0"/>
            <wp:docPr id="3" name="圖片 3" descr="https://goodtimingnews.haha.tw/7/file69894e5ce02b7.jpg?n1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goodtimingnews.haha.tw/7/file69894e5ce02b7.jpg?n1=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65A7" w:rsidRPr="000665A7" w:rsidRDefault="000665A7" w:rsidP="000665A7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0665A7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陳中一說，AI時代日新月異，唯有與國際</w:t>
      </w:r>
      <w:proofErr w:type="gramStart"/>
      <w:r w:rsidRPr="000665A7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接軌與創新</w:t>
      </w:r>
      <w:proofErr w:type="gramEnd"/>
      <w:r w:rsidRPr="000665A7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才能保持競爭力，此次黃曉玲助理教授代表學系與漢城大學藝術研究所Jeon, Jong-Chan院長及世界美容藝術設計協會WBAA</w:t>
      </w:r>
      <w:proofErr w:type="gramStart"/>
      <w:r w:rsidRPr="000665A7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朴</w:t>
      </w:r>
      <w:proofErr w:type="gramEnd"/>
      <w:r w:rsidRPr="000665A7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惠卿會長攜手合作，簽訂MOU，實踐健美系連結國際資源、深耕美業教育的堅定承諾。未來期待透過跨國合作激盪更多火花，培育具國際視野與專業實力的美業人才，為台灣美容產業注入新動能。</w:t>
      </w:r>
    </w:p>
    <w:p w:rsidR="000665A7" w:rsidRPr="000665A7" w:rsidRDefault="000665A7" w:rsidP="000665A7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0665A7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lastRenderedPageBreak/>
        <w:t> </w:t>
      </w:r>
    </w:p>
    <w:p w:rsidR="000665A7" w:rsidRPr="000665A7" w:rsidRDefault="000665A7" w:rsidP="000665A7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0665A7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健美系柯美華副主任透露，五面金牌中，一面由黃曉玲助理教授以「臉部護理」項目奪得，她指出，國際競賽對技術精</w:t>
      </w:r>
      <w:proofErr w:type="gramStart"/>
      <w:r w:rsidRPr="000665A7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準</w:t>
      </w:r>
      <w:proofErr w:type="gramEnd"/>
      <w:r w:rsidRPr="000665A7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度、流程完整性與專業態度要求極高，未來將把競賽標準導入教學，協助學生縮短學用落差。</w:t>
      </w:r>
    </w:p>
    <w:p w:rsidR="000665A7" w:rsidRPr="000665A7" w:rsidRDefault="000665A7" w:rsidP="000665A7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0665A7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0665A7" w:rsidRPr="000665A7" w:rsidRDefault="000665A7" w:rsidP="000665A7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0665A7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學生表現同樣亮眼，黃嫃穎(台南科大畢)在創意飾品與創意美甲奪雙金，並於創意美睫再添銀牌，展現跨域設計實力；應用化學及材料科學系</w:t>
      </w:r>
      <w:proofErr w:type="gramStart"/>
      <w:r w:rsidRPr="000665A7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林冠呈</w:t>
      </w:r>
      <w:proofErr w:type="gramEnd"/>
      <w:r w:rsidRPr="000665A7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(屏東高中畢)以男士香水作品《</w:t>
      </w:r>
      <w:proofErr w:type="spellStart"/>
      <w:r w:rsidRPr="000665A7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Veridian</w:t>
      </w:r>
      <w:proofErr w:type="spellEnd"/>
      <w:r w:rsidRPr="000665A7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》奪金，將北歐「留白」哲學轉化為層次分明的香氣結構；首次參賽的陳喻</w:t>
      </w:r>
      <w:proofErr w:type="gramStart"/>
      <w:r w:rsidRPr="000665A7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鈅</w:t>
      </w:r>
      <w:proofErr w:type="gramEnd"/>
      <w:r w:rsidRPr="000665A7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(育英</w:t>
      </w:r>
      <w:proofErr w:type="gramStart"/>
      <w:r w:rsidRPr="000665A7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醫專畢)即奪</w:t>
      </w:r>
      <w:proofErr w:type="gramEnd"/>
      <w:r w:rsidRPr="000665A7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金，證明新生也能快速銜接國際水準。另有石欣雅(玉井工商畢)、楊舒淳(輔英科大畢)獲銀牌，陳宜姍(育英</w:t>
      </w:r>
      <w:proofErr w:type="gramStart"/>
      <w:r w:rsidRPr="000665A7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醫專畢</w:t>
      </w:r>
      <w:proofErr w:type="gramEnd"/>
      <w:r w:rsidRPr="000665A7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)摘銅，顯示學系在香</w:t>
      </w:r>
      <w:proofErr w:type="gramStart"/>
      <w:r w:rsidRPr="000665A7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氛</w:t>
      </w:r>
      <w:proofErr w:type="gramEnd"/>
      <w:r w:rsidRPr="000665A7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、美</w:t>
      </w:r>
      <w:proofErr w:type="gramStart"/>
      <w:r w:rsidRPr="000665A7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睫</w:t>
      </w:r>
      <w:proofErr w:type="gramEnd"/>
      <w:r w:rsidRPr="000665A7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與藝術創作等多元領域的完整培訓。</w:t>
      </w:r>
    </w:p>
    <w:p w:rsidR="000665A7" w:rsidRPr="000665A7" w:rsidRDefault="000665A7" w:rsidP="000665A7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0665A7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0665A7" w:rsidRPr="000665A7" w:rsidRDefault="000665A7" w:rsidP="000665A7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proofErr w:type="gramStart"/>
      <w:r w:rsidRPr="000665A7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輔英科大</w:t>
      </w:r>
      <w:proofErr w:type="gramEnd"/>
      <w:r w:rsidRPr="000665A7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健美系以競賽強化教學、國際合作與</w:t>
      </w:r>
      <w:proofErr w:type="gramStart"/>
      <w:r w:rsidRPr="000665A7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產學鏈結</w:t>
      </w:r>
      <w:proofErr w:type="gramEnd"/>
      <w:r w:rsidRPr="000665A7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為三大支柱，讓學生在校即累積「即戰力、證照力、國際履歷」。未</w:t>
      </w:r>
      <w:r w:rsidRPr="000665A7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lastRenderedPageBreak/>
        <w:t>來將持續導入國際標準、強化實作課程與海外交流，協助學生站上更大的舞台。</w:t>
      </w:r>
    </w:p>
    <w:p w:rsidR="000665A7" w:rsidRPr="000665A7" w:rsidRDefault="000665A7" w:rsidP="000665A7">
      <w:pPr>
        <w:widowControl/>
        <w:rPr>
          <w:rFonts w:ascii="微軟正黑體" w:eastAsia="微軟正黑體" w:hAnsi="微軟正黑體" w:cs="新細明體" w:hint="eastAsia"/>
          <w:color w:val="000000"/>
          <w:kern w:val="0"/>
          <w:sz w:val="21"/>
          <w:szCs w:val="21"/>
        </w:rPr>
      </w:pPr>
      <w:r w:rsidRPr="000665A7">
        <w:rPr>
          <w:rFonts w:ascii="微軟正黑體" w:eastAsia="微軟正黑體" w:hAnsi="微軟正黑體" w:cs="新細明體"/>
          <w:noProof/>
          <w:color w:val="000000"/>
          <w:kern w:val="0"/>
          <w:sz w:val="21"/>
          <w:szCs w:val="21"/>
        </w:rPr>
        <w:drawing>
          <wp:inline distT="0" distB="0" distL="0" distR="0">
            <wp:extent cx="7620000" cy="5991225"/>
            <wp:effectExtent l="0" t="0" r="0" b="9525"/>
            <wp:docPr id="2" name="圖片 2" descr=" 輔英科大健美系國際賽    奪五金三銀一銅佳績/ 台銘新聞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 輔英科大健美系國際賽    奪五金三銀一銅佳績/ 台銘新聞網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99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60C" w:rsidRPr="000665A7" w:rsidRDefault="00A7060C" w:rsidP="000665A7">
      <w:bookmarkStart w:id="0" w:name="_GoBack"/>
      <w:bookmarkEnd w:id="0"/>
    </w:p>
    <w:sectPr w:rsidR="00A7060C" w:rsidRPr="000665A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TC">
    <w:panose1 w:val="020B0200000000000000"/>
    <w:charset w:val="88"/>
    <w:family w:val="swiss"/>
    <w:pitch w:val="variable"/>
    <w:sig w:usb0="20000287" w:usb1="2ADF3C10" w:usb2="00000016" w:usb3="00000000" w:csb0="00120107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5A7"/>
    <w:rsid w:val="000665A7"/>
    <w:rsid w:val="00A70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6CDB20-4207-4581-BECF-97D6D643B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0665A7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0665A7"/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customStyle="1" w:styleId="pdate1">
    <w:name w:val="pdate1"/>
    <w:basedOn w:val="a"/>
    <w:rsid w:val="000665A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0665A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62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96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57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157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2026-03-18T02:34:00Z</dcterms:created>
  <dcterms:modified xsi:type="dcterms:W3CDTF">2026-03-18T02:44:00Z</dcterms:modified>
</cp:coreProperties>
</file>